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5704" w:type="dxa"/>
        <w:tblLayout w:type="fixed"/>
        <w:tblLook w:val="01E0"/>
      </w:tblPr>
      <w:tblGrid>
        <w:gridCol w:w="11464"/>
        <w:gridCol w:w="4240"/>
      </w:tblGrid>
      <w:tr w:rsidR="00CE7570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E7570" w:rsidRDefault="00CE7570">
            <w:pPr>
              <w:spacing w:line="1" w:lineRule="auto"/>
            </w:pPr>
          </w:p>
        </w:tc>
        <w:tc>
          <w:tcPr>
            <w:tcW w:w="4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2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240"/>
            </w:tblGrid>
            <w:tr w:rsidR="00CE7570">
              <w:tc>
                <w:tcPr>
                  <w:tcW w:w="4240" w:type="dxa"/>
                  <w:tcMar>
                    <w:top w:w="0" w:type="dxa"/>
                    <w:left w:w="0" w:type="dxa"/>
                    <w:bottom w:w="60" w:type="dxa"/>
                    <w:right w:w="0" w:type="dxa"/>
                  </w:tcMar>
                </w:tcPr>
                <w:p w:rsidR="00CE7570" w:rsidRDefault="009777EB">
                  <w:r>
                    <w:rPr>
                      <w:color w:val="000000"/>
                      <w:sz w:val="24"/>
                      <w:szCs w:val="24"/>
                    </w:rPr>
                    <w:t>Приложение 5</w:t>
                  </w:r>
                </w:p>
                <w:p w:rsidR="00CE7570" w:rsidRDefault="009777EB">
                  <w:r>
                    <w:rPr>
                      <w:color w:val="000000"/>
                      <w:sz w:val="24"/>
                      <w:szCs w:val="24"/>
                    </w:rPr>
                    <w:t>к решению Саратовской</w:t>
                  </w:r>
                </w:p>
                <w:p w:rsidR="00CE7570" w:rsidRDefault="009777EB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CE7570" w:rsidRDefault="00C211F4">
                  <w:r>
                    <w:rPr>
                      <w:color w:val="000000"/>
                      <w:sz w:val="24"/>
                      <w:szCs w:val="24"/>
                    </w:rPr>
                    <w:t>от 26 апреля 2024 года № 50-476</w:t>
                  </w:r>
                </w:p>
              </w:tc>
            </w:tr>
          </w:tbl>
          <w:p w:rsidR="00CE7570" w:rsidRDefault="00CE7570">
            <w:pPr>
              <w:spacing w:line="1" w:lineRule="auto"/>
            </w:pPr>
          </w:p>
        </w:tc>
      </w:tr>
    </w:tbl>
    <w:p w:rsidR="00CE7570" w:rsidRDefault="00CE7570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CE7570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CE7570" w:rsidRDefault="00CE7570">
            <w:pPr>
              <w:ind w:firstLine="360"/>
              <w:jc w:val="both"/>
            </w:pPr>
          </w:p>
          <w:p w:rsidR="00CE7570" w:rsidRDefault="00CE7570">
            <w:pPr>
              <w:ind w:firstLine="360"/>
              <w:jc w:val="both"/>
            </w:pPr>
          </w:p>
        </w:tc>
      </w:tr>
    </w:tbl>
    <w:p w:rsidR="00CE7570" w:rsidRDefault="00CE7570">
      <w:pPr>
        <w:rPr>
          <w:vanish/>
        </w:rPr>
      </w:pPr>
    </w:p>
    <w:tbl>
      <w:tblPr>
        <w:tblOverlap w:val="never"/>
        <w:tblW w:w="15705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CE7570">
        <w:trPr>
          <w:jc w:val="center"/>
        </w:trPr>
        <w:tc>
          <w:tcPr>
            <w:tcW w:w="15705" w:type="dxa"/>
            <w:tcMar>
              <w:top w:w="0" w:type="dxa"/>
              <w:left w:w="0" w:type="dxa"/>
              <w:bottom w:w="60" w:type="dxa"/>
              <w:right w:w="100" w:type="dxa"/>
            </w:tcMar>
          </w:tcPr>
          <w:p w:rsidR="00CE7570" w:rsidRDefault="009777EB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Распределение бюджетных ассигнований по целевым статьям</w:t>
            </w:r>
          </w:p>
          <w:p w:rsidR="00CE7570" w:rsidRDefault="009777EB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(муниципальным программам и непрограммным направлениям деятельности), группам</w:t>
            </w:r>
          </w:p>
          <w:p w:rsidR="00CE7570" w:rsidRDefault="009777EB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видов расходов классификации расходов бюджета муниципального образования «Город Саратов»</w:t>
            </w:r>
          </w:p>
          <w:p w:rsidR="00CE7570" w:rsidRDefault="009777EB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на 2024 год и на плановый период 2025 и 2026 годов</w:t>
            </w:r>
          </w:p>
        </w:tc>
      </w:tr>
    </w:tbl>
    <w:p w:rsidR="00CE7570" w:rsidRDefault="00CE7570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CE7570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CE7570" w:rsidRDefault="00CE7570">
            <w:pPr>
              <w:ind w:firstLine="360"/>
              <w:jc w:val="both"/>
            </w:pPr>
          </w:p>
          <w:p w:rsidR="00CE7570" w:rsidRDefault="00CE7570">
            <w:pPr>
              <w:ind w:firstLine="360"/>
              <w:jc w:val="both"/>
            </w:pPr>
          </w:p>
        </w:tc>
      </w:tr>
    </w:tbl>
    <w:p w:rsidR="00CE7570" w:rsidRDefault="00CE7570">
      <w:pPr>
        <w:rPr>
          <w:vanish/>
        </w:rPr>
      </w:pPr>
    </w:p>
    <w:tbl>
      <w:tblPr>
        <w:tblOverlap w:val="never"/>
        <w:tblW w:w="15705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CE7570">
        <w:trPr>
          <w:jc w:val="right"/>
        </w:trPr>
        <w:tc>
          <w:tcPr>
            <w:tcW w:w="15705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CE7570" w:rsidRDefault="009777EB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CE7570" w:rsidRDefault="00CE7570">
      <w:pPr>
        <w:rPr>
          <w:vanish/>
        </w:rPr>
      </w:pPr>
      <w:bookmarkStart w:id="0" w:name="__bookmark_1"/>
      <w:bookmarkEnd w:id="0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7997"/>
        <w:gridCol w:w="1587"/>
        <w:gridCol w:w="850"/>
        <w:gridCol w:w="1757"/>
        <w:gridCol w:w="1757"/>
        <w:gridCol w:w="1757"/>
      </w:tblGrid>
      <w:tr w:rsidR="00CE7570">
        <w:trPr>
          <w:tblHeader/>
        </w:trPr>
        <w:tc>
          <w:tcPr>
            <w:tcW w:w="799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tbl>
            <w:tblPr>
              <w:tblOverlap w:val="never"/>
              <w:tblW w:w="793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937"/>
            </w:tblGrid>
            <w:tr w:rsidR="00CE7570">
              <w:trPr>
                <w:jc w:val="center"/>
              </w:trPr>
              <w:tc>
                <w:tcPr>
                  <w:tcW w:w="793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E7570" w:rsidRDefault="009777EB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</w:t>
                  </w:r>
                </w:p>
              </w:tc>
            </w:tr>
          </w:tbl>
          <w:p w:rsidR="00CE7570" w:rsidRDefault="00CE7570">
            <w:pPr>
              <w:spacing w:line="1" w:lineRule="auto"/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E7570" w:rsidRDefault="00CE7570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52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527"/>
            </w:tblGrid>
            <w:tr w:rsidR="00CE7570">
              <w:trPr>
                <w:jc w:val="center"/>
              </w:trPr>
              <w:tc>
                <w:tcPr>
                  <w:tcW w:w="152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E7570" w:rsidRDefault="009777EB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ЦСР</w:t>
                  </w:r>
                </w:p>
              </w:tc>
            </w:tr>
          </w:tbl>
          <w:p w:rsidR="00CE7570" w:rsidRDefault="00CE7570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E7570" w:rsidRDefault="00CE7570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79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90"/>
            </w:tblGrid>
            <w:tr w:rsidR="00CE7570">
              <w:trPr>
                <w:jc w:val="center"/>
              </w:trPr>
              <w:tc>
                <w:tcPr>
                  <w:tcW w:w="7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E7570" w:rsidRDefault="009777EB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ВР</w:t>
                  </w:r>
                </w:p>
              </w:tc>
            </w:tr>
          </w:tbl>
          <w:p w:rsidR="00CE7570" w:rsidRDefault="00CE7570">
            <w:pPr>
              <w:spacing w:line="1" w:lineRule="auto"/>
            </w:pP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E7570" w:rsidRDefault="00CE7570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9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97"/>
            </w:tblGrid>
            <w:tr w:rsidR="00CE7570">
              <w:trPr>
                <w:jc w:val="center"/>
              </w:trPr>
              <w:tc>
                <w:tcPr>
                  <w:tcW w:w="169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E7570" w:rsidRDefault="009777EB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2024 год</w:t>
                  </w:r>
                </w:p>
              </w:tc>
            </w:tr>
          </w:tbl>
          <w:p w:rsidR="00CE7570" w:rsidRDefault="00CE7570">
            <w:pPr>
              <w:spacing w:line="1" w:lineRule="auto"/>
            </w:pP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E7570" w:rsidRDefault="00CE7570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9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97"/>
            </w:tblGrid>
            <w:tr w:rsidR="00CE7570">
              <w:trPr>
                <w:jc w:val="center"/>
              </w:trPr>
              <w:tc>
                <w:tcPr>
                  <w:tcW w:w="169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E7570" w:rsidRDefault="009777EB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2025 год</w:t>
                  </w:r>
                </w:p>
              </w:tc>
            </w:tr>
          </w:tbl>
          <w:p w:rsidR="00CE7570" w:rsidRDefault="00CE7570">
            <w:pPr>
              <w:spacing w:line="1" w:lineRule="auto"/>
            </w:pP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E7570" w:rsidRDefault="00CE7570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9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97"/>
            </w:tblGrid>
            <w:tr w:rsidR="00CE7570">
              <w:trPr>
                <w:jc w:val="center"/>
              </w:trPr>
              <w:tc>
                <w:tcPr>
                  <w:tcW w:w="169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E7570" w:rsidRDefault="009777EB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2026 год</w:t>
                  </w:r>
                </w:p>
              </w:tc>
            </w:tr>
          </w:tbl>
          <w:p w:rsidR="00CE7570" w:rsidRDefault="00CE7570">
            <w:pPr>
              <w:spacing w:line="1" w:lineRule="auto"/>
            </w:pPr>
          </w:p>
        </w:tc>
      </w:tr>
    </w:tbl>
    <w:p w:rsidR="00CE7570" w:rsidRDefault="00CE7570">
      <w:pPr>
        <w:rPr>
          <w:vanish/>
        </w:rPr>
      </w:pPr>
      <w:bookmarkStart w:id="1" w:name="__bookmark_2"/>
      <w:bookmarkEnd w:id="1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7997"/>
        <w:gridCol w:w="1587"/>
        <w:gridCol w:w="850"/>
        <w:gridCol w:w="1757"/>
        <w:gridCol w:w="1757"/>
        <w:gridCol w:w="1757"/>
      </w:tblGrid>
      <w:tr w:rsidR="00CE7570">
        <w:trPr>
          <w:tblHeader/>
        </w:trPr>
        <w:tc>
          <w:tcPr>
            <w:tcW w:w="7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tbl>
            <w:tblPr>
              <w:tblOverlap w:val="never"/>
              <w:tblW w:w="793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937"/>
            </w:tblGrid>
            <w:tr w:rsidR="00CE7570">
              <w:trPr>
                <w:jc w:val="center"/>
              </w:trPr>
              <w:tc>
                <w:tcPr>
                  <w:tcW w:w="793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E7570" w:rsidRDefault="009777EB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CE7570" w:rsidRDefault="00CE7570">
            <w:pPr>
              <w:spacing w:line="1" w:lineRule="auto"/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E7570" w:rsidRDefault="00CE7570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52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527"/>
            </w:tblGrid>
            <w:tr w:rsidR="00CE7570">
              <w:trPr>
                <w:jc w:val="center"/>
              </w:trPr>
              <w:tc>
                <w:tcPr>
                  <w:tcW w:w="152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E7570" w:rsidRDefault="009777EB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</w:t>
                  </w:r>
                </w:p>
              </w:tc>
            </w:tr>
          </w:tbl>
          <w:p w:rsidR="00CE7570" w:rsidRDefault="00CE7570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E7570" w:rsidRDefault="00CE7570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79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90"/>
            </w:tblGrid>
            <w:tr w:rsidR="00CE7570">
              <w:trPr>
                <w:jc w:val="center"/>
              </w:trPr>
              <w:tc>
                <w:tcPr>
                  <w:tcW w:w="7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E7570" w:rsidRDefault="009777EB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3</w:t>
                  </w:r>
                </w:p>
              </w:tc>
            </w:tr>
          </w:tbl>
          <w:p w:rsidR="00CE7570" w:rsidRDefault="00CE7570">
            <w:pPr>
              <w:spacing w:line="1" w:lineRule="auto"/>
            </w:pP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E7570" w:rsidRDefault="00CE7570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9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97"/>
            </w:tblGrid>
            <w:tr w:rsidR="00CE7570">
              <w:trPr>
                <w:jc w:val="center"/>
              </w:trPr>
              <w:tc>
                <w:tcPr>
                  <w:tcW w:w="169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E7570" w:rsidRDefault="009777EB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4</w:t>
                  </w:r>
                </w:p>
              </w:tc>
            </w:tr>
          </w:tbl>
          <w:p w:rsidR="00CE7570" w:rsidRDefault="00CE7570">
            <w:pPr>
              <w:spacing w:line="1" w:lineRule="auto"/>
            </w:pP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E7570" w:rsidRDefault="00CE7570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9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97"/>
            </w:tblGrid>
            <w:tr w:rsidR="00CE7570">
              <w:trPr>
                <w:jc w:val="center"/>
              </w:trPr>
              <w:tc>
                <w:tcPr>
                  <w:tcW w:w="169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E7570" w:rsidRDefault="009777EB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5</w:t>
                  </w:r>
                </w:p>
              </w:tc>
            </w:tr>
          </w:tbl>
          <w:p w:rsidR="00CE7570" w:rsidRDefault="00CE7570">
            <w:pPr>
              <w:spacing w:line="1" w:lineRule="auto"/>
            </w:pP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E7570" w:rsidRDefault="00CE7570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9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97"/>
            </w:tblGrid>
            <w:tr w:rsidR="00CE7570">
              <w:trPr>
                <w:jc w:val="center"/>
              </w:trPr>
              <w:tc>
                <w:tcPr>
                  <w:tcW w:w="169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E7570" w:rsidRDefault="009777EB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6</w:t>
                  </w:r>
                </w:p>
              </w:tc>
            </w:tr>
          </w:tbl>
          <w:p w:rsidR="00CE7570" w:rsidRDefault="00CE7570">
            <w:pPr>
              <w:spacing w:line="1" w:lineRule="auto"/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1 589 327,</w:t>
            </w:r>
            <w:r w:rsidR="00230AA6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1 007 098,7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1 007 098,7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«Система дополнительного образования в сфере культуры»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770 964,2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524 313,4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524 313,4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населению муниципальными учреждениями дополнительного образования в сфере культуры»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761 878,0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522 038,4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521 939,4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513 382,1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522 038,4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521 939,4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513 382,1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522 038,4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521 939,4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221 874,6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221 874,6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9 921,0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9 921,0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16 700,3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16 700,3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«Выявление, развитие и поддержка детей с выдающимися способностями»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2 275,0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2 275,0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независимой оценки качества условий оказания услуг муниципальными учреждениями дополнительного образования в сфере культуры»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0110500000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«Обеспечение качественно нового уровня развития инфраструктуры культуры («Культурная среда»)»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011A100000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6 811,2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(приобретение музыкальных инструментов, оборудования и материалов для детских школ искусств по видам искусств и профессиональных образовательных организаций)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011A155199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6 811,2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011A155199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6 811,2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«Система муниципальных учреждений культуры»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809 363,</w:t>
            </w:r>
            <w:r w:rsidR="00230AA6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473 785,3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473 785,3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населению муниципальным музеем»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24 214,5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13 780,5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13 780,5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13 193,0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13 780,5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13 780,5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13 193,0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13 780,5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13 780,5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771,5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771,5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населению муниципальными библиотеками»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251 630,9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140 643,0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140 739,6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134 376,1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140 643,0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140 739,6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134 376,1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140 643,0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140 739,6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109 047,0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109 047,0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8 207,8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8 207,8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населению муниципальными театрами»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62 434,2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35 916,7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35 916,7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34 429,1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35 916,7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35 916,7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34 429,1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35 916,7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35 916,7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26 044,7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26 044,7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1 960,4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1 960,4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населению муниципальными культурно-досуговыми учреждениями»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440 143,4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283 348,5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283 348,5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274 481,5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283 348,5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283 348,5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274 481,5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283 348,5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283 348,5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154 065,6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154 065,6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11 596,3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11 596,3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муниципальных учреждений культуры»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0120500000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0120574020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0120574020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независимой оценки качества условий оказания услуг муниципальными учреждениями культуры»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0120600000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«Комплектование книжных фондов библиотек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0120700000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230AA6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3 606</w:t>
            </w:r>
            <w:r w:rsidR="009777EB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(комплектование книжных фондов муниципальных общедоступных библиотек)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01207L5191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230AA6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3 606</w:t>
            </w:r>
            <w:r w:rsidR="009777EB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01207L5191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230AA6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3 606</w:t>
            </w:r>
            <w:r w:rsidR="009777EB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«Поддержка творческой деятельности и техническое оснащение детских и кукольных театров»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0120800000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6 085,3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01208L5170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6 085,3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01208L5170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6 085,3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«Создание условий для реализации творческого потенциала нации («Творческие люди»)»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012A255194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012A255194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«Цифровизация услуг и формирование информационного пространства в сфере культуры («Цифровая культура»)»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1 197,3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виртуальных концертных залов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012A354530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612,3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012A354530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612,3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виртуальных концертных залов за счет средств местного бюджета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012A3П4530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012A3П4530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«Популяризация культурных традиций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мероприятий, направленных на популяризацию культурных традиций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6 461,5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6 461,5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5 861,5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7 100,0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мероприятий, направленных на сохранение и развитие музыкального и литературного наследия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1 538,5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1 538,5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1 138,5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туризма в муниципальном образовании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мероприятий, направленных на предоставление жителям и гостям муниципального образования «Город Саратов» туристско-информационных услуг»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мероприятий, направленных на формирование туристского продукта»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951,5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951,5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951,5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289 098,1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287 134,5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296 042,2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«Материальная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материальной помощи отдельным категориям граждан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437,8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437,8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437,8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25 200,0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25 200,0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25 200,0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оздоровительного отдыха отдельных категорий граждан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18 248,0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18 248,0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18 248,0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санаторно-курортных путевок отдельным категориям граждан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18 248,0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18 248,0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18 248,0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18 248,0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18 248,0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18 248,0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2 797,6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2 797,6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2 797,6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15 372,0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15 372,0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15 372,0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«Реализация мероприятий социального характера в муниципальном образовании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«Организация и обеспечение проведения мероприятий социального характера в муниципальном образовании «Город Саратов» и информационное освещение»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«Публичные нормативные обязательства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215 271,4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224 048,7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232 956,4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«Ежемесячная выплата пенсии за выслугу лет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74 787,5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77 772,6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80 805,7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74 787,5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77 772,6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80 805,7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1 105,2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1 149,4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1 194,2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73 682,3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76 623,2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79 611,5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«Ежемесячная выплата доплаты к пенсии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85 871,7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89 299,2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92 781,8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85 871,7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89 299,2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92 781,8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1 269,0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1 319,7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1 371,1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84 602,7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87 979,5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91 410,7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«Ежемесячная доплата к пенсии лицам, замещавшим муниципальные должности в муниципальном образовании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42 398,8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44 091,1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45 810,6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42 398,8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44 091,1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45 810,6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626,6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651,6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677,0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41 772,2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43 439,5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45 133,6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«Обеспечение граждан, признанных Почетными, в соответствии с Порядком реализации льгот гражданам, имеющим звание «Почетный гражданин муниципального образования «Город Саратов», установленными регалиями и материальным поощрением»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9 735,4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10 224,6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10 713,8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9 735,4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10 224,6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10 713,8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184,6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193,8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9 560,0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10 040,0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10 520,0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«Ежемесячная выплата компенсации затрат на услуги подвижной радиотелефонной связи инвалидам и участникам Великой Отечественной войны, проживающим на территории муниципального образования «Город Саратов» и не имеющим стационарного телефона»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0240500000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«Ежемесячная денежная выплата на оплату жилого помещения и коммунальных услуг врачам, провизорам, специалистам со средним медицинским и фармацевтическим образованием, проживающим на территории сельских населенных пунктов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0240600000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1 649,5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1 649,5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1 649,5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1 649,5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1 649,5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1 649,5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65,5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«Ежемесячная денежная выплата лицам, работающим (работавшим) в профессиональных аварийно-спасательных службах, профессиональных аварийно-спасательных формированиях, созданных органами местного самоуправления муниципального образования «Город Саратов», участвовавшим в проведении аварийно-спасательных работ»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0240800000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824,9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1 008,1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1 191,4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024080М000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824,9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1 008,1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1 191,4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024080М000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17,6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024080М000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812,7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993,3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1 173,8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«Оказание поддержки молодым семьям муниципального образования «Город Саратов» в решении жилищной проблемы»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0260000000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«Выдача и оплата свидетельств о праве на получение социальной выплаты»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0260100000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02601L4970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02601L4970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544 395,0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788 860,0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908 915,0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«Управление муниципальным долгом»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886 000,0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«Осуществление выплат по обслуживанию муниципальных долговых обязательств по кредитам, предоставленным Управлением Федерального казначейства по Саратовской области»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737,8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Процентные платежи по муниципальному долгу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0310100070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737,8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0310100070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737,8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«Осуществление выплат по обслуживанию муниципальных долговых обязательств»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519 262,2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766 342,4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885 342,4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Процентные платежи по муниципальному долгу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0310200070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519 262,2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766 342,4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885 342,4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0310200070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519 262,2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766 342,4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885 342,4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«Автоматизация систем управления бюджетным процессом»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24 395,0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21 860,0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22 915,0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доступа и сопровождение электронного документооборота»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«Сопровождение систем и техническая поддержка ПО»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9 640,4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12 390,0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9 640,4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12 390,0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9 640,4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12 390,0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«Поддержание технической инфраструктуры»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и модернизация систем, оборудования и ПО»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12 035,5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11 120,0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7 475,0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12 035,5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11 120,0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7 475,0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12 035,5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11 120,0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7 475,0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«Поддержание защищенной, доверенной среды передачи информации»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0320500000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11 072 184,7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6 166 457,9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4 140 159,5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«Совершенствование и развитие сети автомобильных дорог»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3 321 231,5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2 453 948,0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2 186 904,0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1 663 417,5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1 644 787,0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1 630 880,7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0410205Д10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1 002 707,0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1 431 086,7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1 431 086,7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0410205Д10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1 002 707,0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1 431 086,7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1 431 086,7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349 664,1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213 700,3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199 794,0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308 173,9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186 290,0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186 290,0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41 490,2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27 410,3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13 504,0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дорожно-эксплуатационной техникой муниципальных районов и городских округов области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041027188D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16 740,0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041027188D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16 740,0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ремонт автомобильных дорог местного значения и искусственных сооружений на них в границах городских округов области, входящих в состав Саратовской агломерации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041027198D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85 975,0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041027198D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85 975,0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 и городских округов области за счет средств местного бюджета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04102S188D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04102S188D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ремонт автомобильных дорог местного значения и искусственных сооружений на них в границах городских округов области, входящих в состав Саратовской агломерации за счет средств местного бюджета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04102S198D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6 471,4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04102S198D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6 471,4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безопасности дорожного движения»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52 305,1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53 048,3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53 048,3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0410305Д10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1 307,5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0410305Д10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1 307,5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Возмещение затрат в связи с содержанием, модернизацией и ремонтом светофорных объектов на территории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0410307Д10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42 500,0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0410307Д10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42 500,0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8 497,6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10 048,3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10 048,3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8 497,6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10 048,3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10 048,3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«Строительство и реконструкция автомобильных дорог»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38 991,4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7 137,7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за счет средств дорожного фонда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0410406Д00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38 991,4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7 137,7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0410406Д00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38 991,4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7 137,7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«Ремонт тротуаров»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0410500000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25 028,0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041050Д000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5 028,0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041050Д000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5 028,0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социально значимых проектов области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0410579170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0410579170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Достижение целевых показателей, предусматривающих развитие и увеличение пропускной способности сети автомобильных дорог общего пользования местного значения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0410800000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89 873,6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и увеличение пропускной способности сети автомобильных дорог общего пользования местного значения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041087190D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83 582,4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041087190D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83 582,4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и увеличение пропускной способности сети автомобильных дорог общего пользования местного значения за счет средств местного бюджета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04108S190D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6 291,2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04108S190D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6 291,2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«Обеспечение транспортной безопасности»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2 650,5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2 675,0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2 650,5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2 675,0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2 650,5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2 675,0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«Актуализация и разработка проектов организации дорожного движения на автомобильных дорогах»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0411600000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041160Д000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041160Д000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«Жилье»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041F100000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321 535,0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041F150210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180 472,5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041F150210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180 472,5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 (в рамках достижения соответствующих задач федерального проекта)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041F1А0210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141 062,5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041F1А0210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141 062,5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«Региональная и местная дорожная сеть»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1 125 430,4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746 300,0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500 300,0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(приведение в нормативное состояние автомобильных дорог местного значения и искусственных дорожных сооружений на них в границах городских округов области)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041R153946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379 130,4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041R153946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379 130,4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041R17191D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041R17191D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345 458,5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041R17191D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400 541,5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за счет средств местного бюджета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041R1S191D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041R1S191D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«Транспортное обслуживание населения»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7 750 953,2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3 712 509,9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1 953 255,5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транспортного обслуживания населения»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353 587,0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363 222,6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374 384,4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352 745,9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362 381,5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373 543,3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229 648,7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238 834,6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248 367,4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120 329,3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120 779,0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122 408,0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2 767,9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возмещения части затрат в связи с оказанием услуг по перевозке пассажиров»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592 327,6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в связи с оказанием услуг по перевозке пассажиров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0420207050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13 439,1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0420207050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13 439,1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регулярных перевозок пассажиров и багажа городским наземным транспортом на муниципальных маршрутах регулярных перевозок муниципального образования «Город Саратов» по регулируемым тарифам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0420208420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518 888,5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0420208420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518 888,5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бесперебойного функционирования городского автомобильного транспорта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0420279210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0420279210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«Обновление наземного электрического транспорта для обеспечения организации транспортного обслуживания населения»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3 184 853,4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64 510,3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55 759,6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0420478170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3 184 853,4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64 510,3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55 759,6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0420478170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3 184 853,4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64 510,3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55 759,6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бесперебойного функционирования городского наземного электрического транспорта»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0420500000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170 085,6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для обеспечения бесперебойного функционирования городского наземного электрического транспорта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0420507230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142 032,0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0420507230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142 032,0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0420578910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28 053,6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0420578910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28 053,6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0420600000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68 560,9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исполнению обязательств концессионного соглашения в отношении городского наземного электрического транспорта общего пользования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0420607210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68 560,9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0420607210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68 560,9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«Развитие общественного транспорта»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3 381 538,7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3 092 777,0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тяговых подстанций в г. Саратове Саратовской области)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042R754013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148 429,1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294 253,9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042R754013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148 429,1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294 253,9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трамвайных путей в г. Саратове Саратовской области)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042R754014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1 775 236,0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1 419 973,8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042R754014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1 775 236,0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1 419 973,8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смешанного путепровода через железнодорожные пути, входящего в транспортную развязку «Стрелка» в г. Саратове Саратовской области)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042R754015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337 440,6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042R754015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337 440,6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1 120 433,0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1 120 433,0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571 888,6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500 584,3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484 909,5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432 322,9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380 584,3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364 909,5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275 906,2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261 607,8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258 887,1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138 886,0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162 611,0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163 312,3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138 886,0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162 611,0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163 312,3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16 429,7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16 429,7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120 071,9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98 996,8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95 574,8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106 950,5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85 875,4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85 725,4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13 121,4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13 121,4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9 849,4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518,6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518,6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 муниципальных кладбищ»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82 501,0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58 708,8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60 695,3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73 761,1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55 608,8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57 595,3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44 705,3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44 867,6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45 575,8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28 930,8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10 602,4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11 867,2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152,3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по организации и проведению похорон военнослужащих, лиц, проходящих службу в войсках национальной гвардии Российской Федерации и имеющих специальное звание полиции, проживающих на территории муниципального образования «Город Саратов», принимавших участие в специальной военной операции на территориях Донецкой Народной Республики, Луганской Народной Республики и Украины, а также лиц, указанных в Указе Президента Российской Федерации от 29 декабря 2022 года № 972 «О дополнительных социальных гарантиях лицам, направленным (командированным) на территории Донецкой Народной Республики, Луганской Народной Республики, Запорожской области, Херсонской области, и членам их семей»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0510207010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0510207010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в связи с погребением умерших (погибших), не имеющих супруга, близких родственников, иных родственников либо законных представителей умершего, а также умерших, личность которых не установлена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0510207020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0510207020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федеральной целевой программы «Увековечивание памяти погибших при защите Отечества на 2019-2024 годы» (обустройство и восстановление воинских захоронений, находящихся в государственной (муниципальной) собственности)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05102L2990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05102L2990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кредиторской задолженности прошлых лет по расходам на обеспечение деятельности прочих муниципальных казенных учреждений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05102К5030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05102К5030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70 550,7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55 267,7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40 327,1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18 337,6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17 837,6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17 837,6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18 337,6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17 837,6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17 837,6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4 115,2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5 860,9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5 860,9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4 115,2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5 860,9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5 860,9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14 830,9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14 940,6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14 830,9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14 940,6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33 267,0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16 628,6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16 628,6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16 905,8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16 628,6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16 628,6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16 361,2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 по инвентаризации зеленых насаждений»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«Содержание, ремонт и развитие инженерных сетей»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139 565,7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«Наружное освещение улиц городского округа»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139 565,7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энергоэффективных мероприятий в рамках реализации энергосервисных договоров (контрактов)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1 256 953,9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1 093 213,5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0610178120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0610178120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социально значимых проектов области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0610179170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0610179170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061F200000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13 213,5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061F2П5550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13 213,5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061F2П5550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13 213,5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163 740,4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благоустройству общественных территорий»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163 739,7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121 797,6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91 797,6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40 799,1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38 819,1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1 980,0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1 143,0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1 143,0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667 272,1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379 238,7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379 385,1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жилищного хозяйства»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137 278,1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137 052,8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132 338,3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100 583,0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92 052,8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87 338,3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47 924,0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47 217,4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47 211,6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47 918,9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47 217,4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47 211,6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40 810,6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36 474,1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31 765,4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40 810,6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36 474,1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31 765,4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7 063,7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7 636,8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7 636,8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7 063,7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7 636,8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7 636,8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599,5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604,5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604,5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599,5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604,5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604,5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1 455,3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1 455,3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2 729,9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2 729,9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«Исполнение судебных решений по капитальному ремонту общего имущества собственников помещений в многоквартирных домах»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36 545,1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36 545,1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36 545,1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«Приспособление общего имущества в многоквартирном доме с учетом потребности инвалидов»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424 611,3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225 085,9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232 346,8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«Исполнение судебных решений по реконструкции, модернизации, строительству объектов тепло-, электроснабжения и восстановлению циркуляционных трубопроводов сетей горячего водоснабжения, а также технологически присоединенных к ним объектов, восстановлению сетей электроснабжения, организация водоотведения»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4 624,7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0720206000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4 620,0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0720206000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4 620,0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26 038,7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33 615,7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34 528,2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1 774,7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1 774,7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24 264,0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33 615,7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34 528,2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24 264,0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33 615,7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34 528,2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«Обеспечение надлежащего состояния и бесперебойного функционирования объектов бытового назначения, электро-, тепло-, газо-, водоснабжения и водоотведения, находящихся в муниципальной собственности, а также бесхозяйных сетей, принятых на учёт в ЕГРН и (или) вновь выявляемых бесхозяйных объектов теплоснабжения, проведения аварийно-восстановительных работ, участия в организации вывоза и утилизации твердых коммунальных отходов»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276 655,1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190 620,2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196 968,6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39 053,5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41 781,6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43 346,5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39 053,5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41 781,6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43 346,5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132 101,1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144 688,6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149 472,1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38 241,0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39 770,6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41 358,0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93 618,5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104 676,4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107 872,5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241,6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24 956,6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24 956,6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недополученных доходов в связи с оказанием услуг категориям граждан, пользующихся льготами за услуги муниципальных бань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0720707030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0720707030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71 283,9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67 883,9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5 260,0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5 260,0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«Выявление и оформление бесхозяйных объектов электро-, газо-, водоснабжения и водоотведения коммунальной (инженерной) инфраструктуры»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0720800000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072080М000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072080М000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«Чистая вода»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072F500000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116 442,8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072F552430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116 442,8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072F552430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116 442,8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земельных участков для индивидуального жилищного строительства, в том числе предоставленных многодетным семьям на территории муниципального образования «Город Саратов», объектами коммунальной инфраструктуры»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42 629,1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объектами электро-, газо-, водоснабжения и водоотведения земельных участков для индивидуального жилищного строительства, в том числе предоставленных многодетным семьям»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42 629,1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14 823,7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14 823,7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2 941,6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2 941,6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коммунальной (водоснабжение) и транспортной (автомобильные дороги) инфраструктурой земельных участков, предоставленных (подлежащих предоставлению) для жилищного строительства гражданам, имеющим трех и более детей, на территории п. Воробьевка, п. Жасминный, п. Рейник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0730178780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24 863,8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0730178780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24 863,8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«Снос аварийного жилищного фонда»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61 558,7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14 700,0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работ по осуществлению сноса аварийных многоквартирных домов»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61 558,7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14 700,0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61 558,7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14 700,0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61 558,7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14 700,0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«Снос объектов муниципального жилого и нежилого фонда»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0750000000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1 194,9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работ по осуществлению сноса объектов муниципального жилого и нежилого фонда»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0750100000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1 194,9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075010М000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1 194,9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075010М000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075010М000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1 170,4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3 238,7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2 519,9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2 519,9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3 192,7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2 473,9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2 473,9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3 192,7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2 473,9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2 473,9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3 192,7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2 473,9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2 473,9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3 192,7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2 473,9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2 473,9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«Информационная поддержка интеграции несовершеннолетних в возрасте от 14 до 18 лет в трудовую деятельность»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мероприятий, направленных на обеспечение и координацию деятельности по временному трудоустройству несовершеннолетних»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0820300000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082030М000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082030М000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7 002,3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5 525,3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5 675,3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«Государственная охрана объектов культурного наследия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2 322,8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«Разработка проектов зон охраны объектов культурного наследия местного (муниципального) значения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«Установление требований к осуществлению деятельности, градостроительному регламенту в границах территории достопримечательного места местного (муниципального) значения»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«Сохранение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4 679,5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3 702,5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«Проведение работ по сохранению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4 202,5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3 392,5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3 542,5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4 202,5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3 392,5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3 542,5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4 202,5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3 392,5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3 542,5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15 611 823,8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15 490 756,1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12 591 611,2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4 887 989,9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4 420 105,1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4 420 105,1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4 449 731,6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4 075 335,8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4 075 335,8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1 763 270,8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1 741 520,5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1 741 520,5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1 763 270,8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1 741 520,5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1 741 520,5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2 653 089,8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2 333 815,3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2 333 815,3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2 653 089,8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2 333 815,3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2 333 815,3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33 371,0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33 371,0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118 973,1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20 016,3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20 016,3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12 304,6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20 016,3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20 016,3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12 304,6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20 016,3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20 016,3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106 668,5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106 668,5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243 529,0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324 753,0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324 753,0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243 529,0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324 753,0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324 753,0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243 529,0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324 753,0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324 753,0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75 756,2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2 201,8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2 201,8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25 892,5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25 892,5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44 325,2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44 325,2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3 336,7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3 336,7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929 989,9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642 721,7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642 721,7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786 289,8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592 371,7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592 371,7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574 658,1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571 895,4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571 895,4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574 658,1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571 895,4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571 895,4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14 866,3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20 476,3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20 476,3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11 688,1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17 840,8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17 840,8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3 171,0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2 628,3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2 628,3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7,2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157 831,6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4 209,2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153 622,4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27 054,0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26 043,2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11 879,8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11 529,3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инфраструктуры системы дополнительного образования, детских образовательно-оздоровительных центров»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1020206000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1020206000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140 742,4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21 577,7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21 577,7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Укрепление, модернизация материально-технической базы и благоустройство территорий организаций отдыха детей, расположенных на территории муниципальных образований области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1020379180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1020379180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10203L4940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88 110,7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10203L4940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88 110,7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1 054,0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1 054,0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«Выявление, развитие и поддержка детей с выдающимися способностями»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«Успех каждого ребенка»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102E200000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607,7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102E251710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597,7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102E251710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597,7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экспертизы оборудования (в рамках достижения соответствующих задач федерального проекта)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102E2П2000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102E2П2000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8 754 188,7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7 471 982,7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7 472 837,8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7 197 741,1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6 620 934,1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6 620 934,1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939 419,5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924 426,0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924 426,0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939 419,5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924 426,0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924 426,0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1 852,4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1 775,4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1 775,4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1 852,4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1 775,4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1 775,4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5 868 139,8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5 407 149,3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5 407 149,3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42 227,5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38 639,3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38 639,3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1 008,8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924,1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924,1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5 824 903,5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5 367 585,9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5 367 585,9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100 746,0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100 246,0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287 583,4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287 583,4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287 583,4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3 835,1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3 786,6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3 786,6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283 748,3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283 796,8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283 796,8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729 368,3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718 720,7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708 966,7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 (за счет средств бюджета муниципального образования «Город Саратов»)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105 339,3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105 540,5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105 540,5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105 339,3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105 540,5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105 540,5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6 120,3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5 401,4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5 401,4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6 092,3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5 401,4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5 401,4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7 565,4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7 329,0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7 329,0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7 565,4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7 329,0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7 329,0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15 742,5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19 406,7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19 406,7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15 665,0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19 329,2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19 329,2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125 639,5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125 639,5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125 639,5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125 503,5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125 503,5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125 503,5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10302L3040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468 961,3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455 403,6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445 649,6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10302L3040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468 961,3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455 403,6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445 649,6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33 996,5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30 010,5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30 010,5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1030307090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33 996,5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30 010,5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30 010,5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1030307090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33 996,5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30 010,5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30 010,5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7 973,3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1 740,5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1 740,5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801,7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1 740,5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1 740,5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801,7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1 740,5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1 740,5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7 171,6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7 171,6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651 637,2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54 672,8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54 672,8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196 865,7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195 665,7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41 846,8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41 846,8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Устройство «спортивного ядра» на территории образовательного учреждения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1030678830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12 206,3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1030678830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12 206,3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спортивных объектов (зданий, строений, сооружений) на территории объектов образования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1030678960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1030678960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10306L7500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216 150,7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10306L7500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204 212,5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10306L7500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11 938,2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3 150,3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3 150,3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1 129,5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1 129,5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(средства для достижения показателей результативности)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10306А7500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21 615,1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10306А7500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21 615,1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780,6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69,6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69,6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денежной компенсации бесплатного двухразового питания родителям (законным представителям) обучающихся с ограниченными возможностями здоровья»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7 162,1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6 979,0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6 979,0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7 162,1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6 979,0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6 979,0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83,5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7 078,6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6 895,5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6 895,5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«Современная школа»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49 134,5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38 747,5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38 747,5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103E151720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16 702,9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103E151720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16 702,9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(за исключением расходов на оплату труда с начислениями)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103E172131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103E172131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(в части расходов на оплату труда с начислениями)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103E172132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4 129,0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3 518,7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3 518,7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103E172132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4 129,0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3 518,7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3 518,7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функционирования центров образования естественно -научной и технологической направленностей в муниципальных общеобразовательных организациях (в рамках достижения соответствующих задач федерального проекта) (за исключением расходов на оплату труда с начислениями)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103E1А1721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3 920,2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4 760,0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4 760,0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103E1А1721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3 920,2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4 760,0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4 760,0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функционирования центров образования естественно -научной и технологической направленностей в муниципальных общеобразовательных организациях (в рамках достижения соответствующих задач федерального проекта) (в части расходов на оплату труда с начислениями)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103E1А1722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23 822,4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29 908,8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29 908,8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103E1А1722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23 822,4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29 908,8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29 908,8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«Успех каждого ребенка»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1 639,8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103E250980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1 639,8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103E250980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1 639,8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«Цифровая образовательная среда»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20 948,0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3 262,5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3 262,5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103E452130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17 393,0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103E452130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17 393,0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внедрения цифровой образовательной среды в государственных и муниципальных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103E4А2131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3 530,0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3 262,5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3 262,5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103E4А2131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28,4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103E4А2131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3 503,9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3 234,1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3 234,1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экспертизы оборудования (в рамках достижения соответствующих задач федерального проекта)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103E4П2000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103E4П2000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«Патриотическое воспитание граждан Российской Федерации»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50 807,3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50 807,3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61 416,4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50 807,3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50 807,3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61 416,4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341,2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50 578,6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50 578,6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61 075,2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«Стимулирование спроса на отечественные беспилотные авиационные системы»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103Y400000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оснащения образовательных организаций, реализующих основные общеобразовательные программы, за исключением образовательных программ дошкольного образования, и дополнительные образовательные программы, оборудованием для реализации образовательных процессов по разработке, производству и эксплуатации беспилотных авиационных систем (в рамках достижения соответствующих задач федерального проекта)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103Y4А0470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103Y4А0470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«Создание в муниципальном образовании «Город Саратов» новых мест в общеобразовательных учреждениях»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983 173,7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«Модернизация существующей инфраструктуры общего образования, проведение капитального ремонта, реконструкции, строительства (пристроя к зданиям) зданий муниципальных общеобразовательных учреждений, приобретение (выкуп), оснащение новых мест»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объектов образования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1040172900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1040172900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«Современная школа»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883 173,7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3 429,4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3 429,4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104E153050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180 000,3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104E153050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180 000,3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новых мест в общеобразовательных организациях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104E155200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297 776,7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104E155200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297 776,7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 (в рамках достижения соответствующих задач федерального проекта)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104E1А3050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251 536,5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104E1А3050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251 536,5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новых мест в общеобразовательных организациях в целях опережающего финансового обеспечения расходных обязательств области (в рамках достижения соответствующих задач федерального проекта)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104E1А5200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71 862,7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104E1А5200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71 862,7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новых мест в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104E1А5201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55 640,4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104E1А5201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55 640,4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 (в рамках достижения соответствующих задач федерального проекта)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104E1П3050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22 927,7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104E1П3050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22 927,7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56 481,6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55 946,6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55 946,6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деятельности муниципальных учреждений, осуществляющих организационно-воспитательную работу с молодежью»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17 135,9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16 835,9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16 835,9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17 135,9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16 835,9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16 835,9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15 511,5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15 511,5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15 511,5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1 621,3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1 321,3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1 321,3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деятельности прочих подведомственных муниципальных учреждений»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34 073,7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34 073,7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34 073,7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34 073,7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34 073,7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34 073,7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27 490,0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27 490,0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27 490,0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6 570,8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6 570,8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6 570,8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«Выявление, развитие и поддержка талантливой молодежи»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независимой оценки качества условий оказания услуг муниципальными образовательными учреждениями»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педагогического потенциала»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4 037,0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4 037,0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1 502,0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1 502,0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2 535,0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116 667,6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111 945,5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111 945,5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«Энергосбережение и повышение энергоэффективности в организациях бюджетной сферы»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 по энергосбережению и повышению энергетической эффективности, в том числе в соответствии с энергетическими паспортами объектов муниципальной собственности»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«Энергосбережение и повышение энергоэффективности системы наружного освещения»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возмещения затрат на проведение энергоэффективных мероприятий на сетях наружного освещения, находящихся в муниципальной собственности, в рамках реализации энергосервисных договоров (контрактов)»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энергоэффективных мероприятий в рамках реализации энергосервисных договоров (контрактов)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1130107150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1130107150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«Энергосбережение и повышение энергоэффективности систем коммунальной инфраструктуры»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5 767,6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 по энергосбережению и повышению энергетической эффективности»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5 767,6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1140106000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5 767,6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1140106000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5 767,6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609 755,4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449 052,5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449 052,5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массового спорта в муниципальном образовании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152 574,9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150 269,6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150 269,6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«Популяризация физической культуры, спорта и здорового образа жизни»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«Организация и проведение физкультурных мероприятий»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1210205010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1210205010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137 942,8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135 637,5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135 637,5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136 462,0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134 694,2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134 694,2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136 462,0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134 694,2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134 694,2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943,3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943,3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943,3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943,3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спортивно-оздоровительной работы по развитию физической культуры и спорта среди различных групп населения»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1210500000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1210505010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1210505010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участия сборных команд муниципального образования в официальных физкультурных мероприятиях различного уровня»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1210600000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1210605010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1210605010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подготовки спортивного резерва в муниципальном образовании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317 376,0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298 782,9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298 782,9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«Организация и проведение официальных муниципальных спортивных мероприятий»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1220205010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1220205010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«Выявление, развитие и поддержка обучающихся муниципальных учреждений дополнительного образования (спортивных школ и спортивных школ олимпийского резерва) с выдающимися способностями»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«Поддержка и стимулирование тренеров-преподавателей муниципальных учреждений дополнительного образования (спортивных школ и спортивных школ олимпийского резерва)»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осуществление образовательной деятельности по дополнительным образовательным программам спортивной подготовки»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313 552,0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294 958,9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294 958,9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264 670,0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262 891,3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262 891,3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264 670,0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262 891,3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262 891,3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32 067,6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32 067,6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32 067,6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30 044,4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30 044,4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30 044,4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15 637,4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3 283,8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12 353,6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247,2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929,8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и укрепление материально-технической базы физической культуры и массового спорта в муниципальном образовании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139 804,5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«Капитальный ремонт и благоустройство территорий объектов спорта и социальной инфраструктуры»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25 087,0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19 087,0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19 087,0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1230174110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1230174110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«Приобретение, строительство и реконструкция физкультурно-оздоровительных и спортивных сооружений»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110 040,5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1230306000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10 040,5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1230306000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10 040,5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крытых ледовых арен (ледовых дворцов)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1230378950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1230378950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спортивного инвентаря, оборудования, иного имущества и предметов материально-технического обеспечения»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1 111,6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1 111,6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1 111,6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условий для полноценного функционирования некапитальных объектов»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1230600000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3 565,4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3 565,4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3 565,4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3 507,7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3 934,9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3 969,5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638,1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870,6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882,1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638,1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870,6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882,1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66,1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66,1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568,0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816,0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568,0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816,0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277,3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373,1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277,3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373,1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202,3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202,3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170,8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156,8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прохождения медицинских осмотров»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1 224,3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1 230,3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1 224,3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1 230,3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224,0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299,3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305,3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224,0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299,3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305,3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1 154,4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925,0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1 154,4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925,0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1 126,9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1 373,9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1 397,0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1 126,9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1 373,9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1 397,0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802,9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1 056,9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802,9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1 056,9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1340105Д30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1340105Д30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выполнения требований охраны труда»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семинаров»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смотров-конкурсов»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9 714,9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12 736,6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13 021,0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«Профилактика терроризма, экстремизма и межнациональных конфликтов в муниципальном образовании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«Профилактика правонарушений и наркомании среди молодёжи в возрасте 14-18 лет и обучающихся общеобразовательных организаций»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«Осуществление профилактики правонарушений и наркомании среди молодёжи в возрасте 14-18 лет и обучающихся общеобразовательных организаций»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«Профилактика правонарушений в муниципальном образовании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7 291,7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7 576,1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«Социальная поддержка граждан, являющихся членами народной дружины и принимающих в ее составе участие в охране общественного порядка в муниципальном образовании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7 291,7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7 576,1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7 291,7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7 576,1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4 221,3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7 184,0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7 464,1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социально-ориентированных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3 450,2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3 450,2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3 450,2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«Формирование системы информационно-консультационной поддержки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функционирования и модернизация специализированного интернет-ресурса об инвестиционной деятельности и поддержке малого и среднего предпринимательства»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иных мероприятий, направленных на поддержку и развитие предпринимательства на территории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1510600000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«Поддержка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«Возмещение части затрат по уплате налога, взимаемого в связи с применением патентной системы налогообложения»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по уплате налога, взимаемого в связи с применением патентной системы налогообложения индивидуальным предпринимателям, осуществляющим деятельность на территории Гагаринского административного района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1520307110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1520307110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«Поддержка социально ориентированных некоммерческих организаций»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конкурса социальных проектов, предоставление субсидий социально ориентированным некоммерческим организациям муниципального образования «Город Саратов» на реализацию социальных проектов, отобранных по результатам конкурса»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164 913,5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206 379,8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«Проведение кадастровых работ на территории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109 913,5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151 379,8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кадастровых работ»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109 713,5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151 179,8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2 800,0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2 800,0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комплексных кадастровых работ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17101L5110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106 913,5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148 379,8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17101L5110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106 913,5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148 379,8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«Публикация информационных сообщений в средствах массовой информации»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«Изъятие объектов нежилого фонда в расселяемых аварийных домах для муниципальных нужд»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«Осуществление выкупа изымаемых объектов нежилого фонда в соответствии с заключенными соглашениями о выплате денежного возмещения»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«Приобретение жилых помещений для исполнения решений судов»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(купля-продажа, участие в долевом строительстве) жилых помещений муниципальным образованием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1730106000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1730106000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115 499,3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108 807,0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111 821,7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выполнения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104 552,6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97 777,9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101 106,6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99 877,6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93 102,9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96 431,6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99 877,6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93 102,9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96 431,6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80 056,4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83 301,6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86 597,7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19 415,5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9 395,6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9 428,2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405,7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405,7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405,7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работоспособности комплекса систем видеонаблюдения, передачи и хранения информации в местах массового пребывания людей»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Ремонт и техническое обслуживание комплекса систем видеонаблюдения, передачи и хранения информации в местах массового пребывания населения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1810208160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1810208160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надлежащего состояния защитных сооружений гражданской обороны»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«Проведение мероприятий по безопасности на водных объектах»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«Создание и содержание муниципальной автоматизированной системы централизованного оповещения населения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созданию и содержанию муниципальной автоматизированной системы централизованного оповещения населения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«Создание, хранение и восполнение материальных запасов для нужд гражданской обороны и резервов материальных ресурсов для ликвидации чрезвычайных ситуаций природного и техногенного характера в муниципальном образовании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10 746,7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11 029,1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10 715,1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«Создание и содержание материальных запасов для нужд гражданской обороны»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8 878,1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9 160,5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9 006,3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8 878,1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9 160,5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9 006,3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8 837,1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8 981,9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8 922,3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«Создание и содержание резервов материальных ресурсов для ликвидации чрезвычайных ситуаций»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1 868,6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1 868,6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1 708,8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1 868,6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1 868,6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1 708,8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1 868,6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1 868,6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1 708,8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1 731 622,4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742 016,9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53 200,0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«Комплексное развитие ливневой канализации и дренажа на территории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1 702 160,9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733 816,9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«Транспортировка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1910107060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1910107060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сети ливневой канализации и дренажа»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1 657 160,9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44 421,5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44 421,5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систем водоотведения на объектах здравоохранения, в том числе на разработку проектно-сметной документации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1910278720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1910278720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 (Строительство (реконструкция, в том числе с элементами реставрации, техническое перевооружение) объектов государственной (муниципальной) собственности Саратовской области)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19102L1131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1 607 239,4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19102L1131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1 607 239,4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«Обеспечение безопасности и содержание гидротехнических сооружений, проведение противооползневых мероприятий»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29 461,5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8 200,0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«Обследование, эксплуатация и содержание гидротехнических сооружений водных объектов (прудов), прудов»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противооползневых мероприятий»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21 461,5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1920206000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21 261,5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1920206000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21 261,5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безопасности гидротехнических сооружений»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5 489,7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5 488,2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5 488,2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5 489,7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5 488,2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5 488,2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5 489,7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5 488,2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5 488,2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исполнения обязательств по разрешительной документации на водопользование»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1 011,8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1 011,8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1 011,8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2 243 546,8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«Предоставление жилых помещений гражданам в связи с проведением мероприятий по переселению»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2 149 729,</w:t>
            </w:r>
            <w:r w:rsidR="00230AA6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Региональный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2 149 729,</w:t>
            </w:r>
            <w:r w:rsidR="00230AA6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201F367483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986 677,</w:t>
            </w:r>
            <w:r w:rsidR="00230AA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201F367483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85 064,8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201F367483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901 612,</w:t>
            </w:r>
            <w:r w:rsidR="00230AA6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201F367484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515 066,1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201F367484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515 066,1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 (в рамках достижения соответствующих задач федерального проекта)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201F3П6020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647 986,3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201F3П6020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81 547,9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201F3П6020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566 438,4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«Выкуп жилых помещений в аварийных жилых домах»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65 878,</w:t>
            </w:r>
            <w:r w:rsidR="00230AA6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202F300000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65 878,</w:t>
            </w:r>
            <w:r w:rsidR="00230AA6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202F367483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29 381,8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202F367483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29 381,8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202F367484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36 496,</w:t>
            </w:r>
            <w:r w:rsidR="00230AA6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202F367484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36 496,</w:t>
            </w:r>
            <w:r w:rsidR="00230AA6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мероприятий для завершения переселения граждан из аварийного жилищного фонда в связи с непредвиденными обстоятельствами»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27 938,9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204F300000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27 938,9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 (в рамках достижения соответствующих задач федерального проекта)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204F3П6020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27 938,9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204F3П6020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27 938,9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23 848,8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18 936,3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18 261,5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14 957,3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14 957,3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14 957,3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«Опубликование официальной информации, муниципальных правовых актов»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«Информирование населения о деятельности администрации муниципального образования «Город Саратов» и ее структурных подразделений»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«Приобретение услуг по предоставлению статистической информации»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«Подготовка и проведение социологического исследования о социально-экономической ситуации на территории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информационно-коммуникационной инфраструктуры администрации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8 891,5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администрации муниципального образования «Город Саратов» современной информационно-технологической инфраструктурой»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8 891,5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8 891,5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8 891,5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2 106 710,2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2 103 443,0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2 104 127,7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173 659,6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173 659,6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173 659,6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депутатов Саратовской городской Думы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19 946,0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19 946,0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19 946,0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19 946,0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19 946,0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19 946,0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153 713,6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153 713,6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153 713,6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124 531,9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124 531,9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124 531,9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29 111,7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29 111,7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29 111,7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67 549,0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67 549,0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67 549,0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руководителя контрольно-счетной палаты муниципального образования «Город Саратов» и его заместителей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11 422,7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11 422,7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11 422,7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11 422,7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11 422,7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11 422,7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56 126,3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56 126,3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56 126,3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53 813,6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53 813,6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53 813,6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2 309,7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2 312,7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2 312,7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1 117 363,8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1 114 285,6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1 114 440,6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главы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1 062 010,4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1 058 932,2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1 059 087,2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991 298,1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992 953,6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992 953,6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64 280,7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61 841,6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61 811,6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1 882,5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4 549,1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4 137,0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4 322,0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созданию и организации деятельности комиссий по делам несовершеннолетних и защите их прав за счет средств бюджета города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7 656,4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7 656,4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7 656,4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7 656,4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7 656,4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7 656,4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 за счет средств бюджета города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3 862,9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3 862,9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3 862,9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2 776,3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2 776,3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2 776,3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1 086,6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1 086,6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1 086,6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бюджета, областным государственным автономным и бюджетным учреждениям, расположенным на территориях муниципальных образований области, за счёт средств бюджета города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регионального государственного жилищного надзора и лицензионного контроля за счет средств бюджета города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5 607,2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5 607,2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5 607,2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5 607,2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5 607,2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5 607,2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3 339,8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3 339,8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3 339,8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2 838,8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2 838,8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2 838,8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контроля за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4 453,0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4 453,0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4 453,0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3 785,1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3 785,1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3 785,1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667,9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667,9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667,9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14 472,4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14 472,4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14 472,4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12 415,6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12 415,6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12 415,6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2 056,8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2 056,8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2 056,8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6 679,6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6 679,6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6 679,6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5 672,7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5 672,7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5 672,7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1 006,9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1 006,9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1 006,9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748 137,8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747 948,8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748 478,5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686 589,4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687 006,9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687 006,9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655 552,0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655 552,0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655 552,0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30 692,4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31 444,9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31 444,9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2 409,0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2 009,0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2 009,0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1 698,2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1 872,9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1 872,9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710,8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136,1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3 878,7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3 878,7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3 878,7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3 764,5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3 764,5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3 764,5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114,2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629,8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629,8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43 973,7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43 973,7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43 973,7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32 191,3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32 191,3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32 191,3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11 782,4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11 782,4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11 782,4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259,8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241,7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259,8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241,7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 - сиротами и детьми, оставшимися без попечения родителей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634,0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634,0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634,0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634,0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10 104,7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10 104,7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10 104,7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7 670,3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7 670,3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7 670,3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2 434,4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2 434,4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2 434,4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2 179 002,1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1 135 661,5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1 441 706,6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2 556,8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1 061,1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26 382,1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учреждений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443 615,9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439 074,0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439 343,2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392 496,0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391 671,7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391 671,7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356 287,9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356 287,9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356 287,9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36 136,9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35 312,6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35 312,6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71,2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40 945,7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37 228,1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37 497,3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32 954,3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32 954,3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32 954,3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7 864,3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4 157,7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4 437,9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105,1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10 174,2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10 174,2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10 174,2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9 797,3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9 797,3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9 797,3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376,9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1 705 386,2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666 587,5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972 363,4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70 514,6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72 445,8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74 810,1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56 671,1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58 937,9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61 290,4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13 160,2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12 824,1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12 836,2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683,3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683,8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683,5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3130005Д30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27 917,5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27 932,5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27 932,5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3130005Д30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25 388,4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25 388,4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25 388,4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3130005Д30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2 526,2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2 541,2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2 541,2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3130005Д30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2,9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18 380,0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18 380,0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по оплате электроэнергии, потребляемой муниципальными унитарными производственными предприятиями, обеспечивающими водоснабжением и водоотведением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3130007240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3130007240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материально-техническому обеспечению муниципальных унитарных производственных предприятий муниципального образования «Город Саратов», осуществляющих деятельность в сфере водоснабжения и водоотведения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51 800,0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51 800,0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Договоры пожизненного содержания с иждивением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1 242,0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1 294,0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1 242,0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1 294,0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приватизации и проведение предпродажной подготовки объектов приватизации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9 306,5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9 304,3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9 304,3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9 306,5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9 304,3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9 304,3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изъятием земельного участка и (или) расположенных на них объектов недвижимого имущества, оценка прекращения прав и размера убытков, причиняемых таким изъятием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40 731,6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35 731,6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сбора и вывоза твердых коммунальных отходов с Театральной площади и оплата электроэнергии после проведения ярмарок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Выкуп жилого помещения у собственника, в связи с изъятием соответствующего земельного участка для муниципальных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1 871,6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1 871,6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земельных участков при оспаривании кадастровой стоимости земельных участков, установление кадастровой стоимости земельных участков в размере, равной рыночной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Единовременное пособие членам семьи умершего муниципального служащего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709,2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709,2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эвакуации населения, пострадавшего в результате чрезвычайной ситуации, в том числе террористического акта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Противопожарная опашка населенных пунктов, находящихся на территории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2 675,1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1 969,0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1 969,0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2 675,1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1 969,0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1 969,0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2 010,0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2 280,0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2 010,0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2 280,0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зарезервированные на реализацию инициативных проектов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ликвидации муниципальных бюджетных учреждений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3130008460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3 719,7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3130008460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3 719,7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в 2024 году гражданам, проживающим на территории муниципального образования «Город Саратов» и поступившим на военную службу по контракту Министерства обороны Российской Федерации (1 разряда) г. Саратова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3130008470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3130008470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3130008470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12 850,0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Единовременная денежная выплата гражданам, проживающим на территории муниципального образования «Город Саратов», заключившим контракт о прохождении военной службы с Министерством обороны Российской Федерации в пункте отбора на военную службу по контракту Министерства обороны Российской Федерации (1 разряда), г. Саратов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3130008480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3130008480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3130008480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3130074120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897 295,2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3130074120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897 295,2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размещение наружной информационной продукции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313007901М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313007901М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выплатой обязательств МУПП «Саратовводоканал» по мировому соглашению для предотвращения банкротства предприятия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313007Б100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72 157,6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313007Б100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72 157,6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291 443,9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313 962,6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617 328,2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599,3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2 673,5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288 171,1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313 962,6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617 328,2</w:t>
            </w: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31300Ш0000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31300Ш0000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«Развитие общественного транспорта»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313R700000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11 183,0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Изъятие земельных участков и расположенных на них объектов недвижимости для размещения линейных объектов, связанных с реализацией крупных социально значимых проектов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313R779130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11 183,0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230AA6">
        <w:trPr>
          <w:cantSplit/>
        </w:trPr>
        <w:tc>
          <w:tcPr>
            <w:tcW w:w="7997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313R779130</w:t>
            </w:r>
          </w:p>
        </w:tc>
        <w:tc>
          <w:tcPr>
            <w:tcW w:w="85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11 183,0</w:t>
            </w:r>
          </w:p>
        </w:tc>
        <w:tc>
          <w:tcPr>
            <w:tcW w:w="1757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 w:rsidP="00230A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7570" w:rsidTr="00497B62">
        <w:trPr>
          <w:cantSplit/>
        </w:trPr>
        <w:tc>
          <w:tcPr>
            <w:tcW w:w="799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E7570" w:rsidRDefault="009777E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E7570" w:rsidRDefault="00CE757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E7570" w:rsidRDefault="00CE757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230A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40 814 510,</w:t>
            </w:r>
            <w:r w:rsidR="00230AA6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497B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29 483 073,3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9777EB" w:rsidP="00497B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24 333 252,4</w:t>
            </w:r>
          </w:p>
        </w:tc>
      </w:tr>
    </w:tbl>
    <w:p w:rsidR="00CE7570" w:rsidRDefault="00CE7570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CE7570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CE7570" w:rsidRDefault="00CE7570">
            <w:pPr>
              <w:ind w:firstLine="360"/>
              <w:jc w:val="both"/>
            </w:pPr>
          </w:p>
          <w:p w:rsidR="00CE7570" w:rsidRDefault="00CE7570">
            <w:pPr>
              <w:ind w:firstLine="360"/>
              <w:jc w:val="both"/>
            </w:pPr>
          </w:p>
        </w:tc>
      </w:tr>
    </w:tbl>
    <w:p w:rsidR="00CE7570" w:rsidRDefault="00CE7570">
      <w:pPr>
        <w:rPr>
          <w:vanish/>
        </w:rPr>
      </w:pPr>
      <w:bookmarkStart w:id="2" w:name="__bookmark_3"/>
      <w:bookmarkEnd w:id="2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7852"/>
        <w:gridCol w:w="7853"/>
      </w:tblGrid>
      <w:tr w:rsidR="00CE7570">
        <w:trPr>
          <w:tblHeader/>
        </w:trPr>
        <w:tc>
          <w:tcPr>
            <w:tcW w:w="7852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E7570" w:rsidRDefault="00CE7570">
            <w:pPr>
              <w:spacing w:line="1" w:lineRule="auto"/>
            </w:pPr>
          </w:p>
        </w:tc>
        <w:tc>
          <w:tcPr>
            <w:tcW w:w="7853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7570" w:rsidRDefault="00CE7570">
            <w:pPr>
              <w:spacing w:line="1" w:lineRule="auto"/>
            </w:pPr>
          </w:p>
        </w:tc>
      </w:tr>
    </w:tbl>
    <w:p w:rsidR="009777EB" w:rsidRDefault="009777EB"/>
    <w:sectPr w:rsidR="009777EB" w:rsidSect="00CE7570">
      <w:headerReference w:type="default" r:id="rId6"/>
      <w:footerReference w:type="default" r:id="rId7"/>
      <w:pgSz w:w="16837" w:h="11905" w:orient="landscape"/>
      <w:pgMar w:top="1700" w:right="566" w:bottom="566" w:left="566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2737" w:rsidRDefault="00142737" w:rsidP="00CE7570">
      <w:r>
        <w:separator/>
      </w:r>
    </w:p>
  </w:endnote>
  <w:endnote w:type="continuationSeparator" w:id="1">
    <w:p w:rsidR="00142737" w:rsidRDefault="00142737" w:rsidP="00CE75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CE7570">
      <w:tc>
        <w:tcPr>
          <w:tcW w:w="15920" w:type="dxa"/>
        </w:tcPr>
        <w:p w:rsidR="00CE7570" w:rsidRDefault="009777EB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CE7570" w:rsidRDefault="00CE7570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2737" w:rsidRDefault="00142737" w:rsidP="00CE7570">
      <w:r>
        <w:separator/>
      </w:r>
    </w:p>
  </w:footnote>
  <w:footnote w:type="continuationSeparator" w:id="1">
    <w:p w:rsidR="00142737" w:rsidRDefault="00142737" w:rsidP="00CE757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CE7570">
      <w:tc>
        <w:tcPr>
          <w:tcW w:w="15920" w:type="dxa"/>
        </w:tcPr>
        <w:p w:rsidR="00CE7570" w:rsidRDefault="005D45D4">
          <w:pPr>
            <w:jc w:val="center"/>
            <w:rPr>
              <w:color w:val="000000"/>
            </w:rPr>
          </w:pPr>
          <w:r>
            <w:fldChar w:fldCharType="begin"/>
          </w:r>
          <w:r w:rsidR="009777EB">
            <w:rPr>
              <w:color w:val="000000"/>
            </w:rPr>
            <w:instrText>PAGE</w:instrText>
          </w:r>
          <w:r>
            <w:fldChar w:fldCharType="separate"/>
          </w:r>
          <w:r w:rsidR="00C211F4">
            <w:rPr>
              <w:noProof/>
              <w:color w:val="000000"/>
            </w:rPr>
            <w:t>74</w:t>
          </w:r>
          <w:r>
            <w:fldChar w:fldCharType="end"/>
          </w:r>
        </w:p>
        <w:p w:rsidR="00CE7570" w:rsidRDefault="00CE7570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E7570"/>
    <w:rsid w:val="00142737"/>
    <w:rsid w:val="00230AA6"/>
    <w:rsid w:val="00381AFC"/>
    <w:rsid w:val="00497B62"/>
    <w:rsid w:val="005D45D4"/>
    <w:rsid w:val="009777EB"/>
    <w:rsid w:val="009B34C5"/>
    <w:rsid w:val="00C211F4"/>
    <w:rsid w:val="00CE75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A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CE757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74</Pages>
  <Words>21690</Words>
  <Characters>123635</Characters>
  <Application>Microsoft Office Word</Application>
  <DocSecurity>0</DocSecurity>
  <Lines>1030</Lines>
  <Paragraphs>290</Paragraphs>
  <ScaleCrop>false</ScaleCrop>
  <Company/>
  <LinksUpToDate>false</LinksUpToDate>
  <CharactersWithSpaces>145035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UdalovaDA</dc:creator>
  <cp:lastModifiedBy>MnacakanynAM</cp:lastModifiedBy>
  <cp:revision>4</cp:revision>
  <dcterms:created xsi:type="dcterms:W3CDTF">2024-04-23T07:02:00Z</dcterms:created>
  <dcterms:modified xsi:type="dcterms:W3CDTF">2024-04-26T04:59:00Z</dcterms:modified>
</cp:coreProperties>
</file>